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63" w:rsidRPr="00CD4EE1" w:rsidRDefault="00317863" w:rsidP="00317863">
      <w:pPr>
        <w:spacing w:after="0" w:line="240" w:lineRule="auto"/>
        <w:jc w:val="right"/>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ПРОЕКТ</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noProof/>
          <w:sz w:val="28"/>
          <w:szCs w:val="28"/>
          <w:lang w:eastAsia="ru-RU"/>
        </w:rPr>
        <w:drawing>
          <wp:inline distT="0" distB="0" distL="0" distR="0" wp14:anchorId="461C1881" wp14:editId="3EE4D4CB">
            <wp:extent cx="657225" cy="676275"/>
            <wp:effectExtent l="0" t="0" r="0" b="0"/>
            <wp:docPr id="1" name="Рисунок 1" descr="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solidFill>
                      <a:srgbClr val="FFFFFF"/>
                    </a:solidFill>
                    <a:ln>
                      <a:noFill/>
                    </a:ln>
                  </pic:spPr>
                </pic:pic>
              </a:graphicData>
            </a:graphic>
          </wp:inline>
        </w:drawing>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автономный округ – Югра</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Ханты-Мансийский район</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муниципальное образование</w:t>
      </w: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сельское поселение Выкатной</w:t>
      </w:r>
    </w:p>
    <w:p w:rsidR="00317863" w:rsidRPr="00CD4EE1" w:rsidRDefault="00317863" w:rsidP="00317863">
      <w:pPr>
        <w:spacing w:after="0" w:line="240" w:lineRule="auto"/>
        <w:jc w:val="center"/>
        <w:rPr>
          <w:rFonts w:ascii="Times New Roman" w:eastAsia="Times New Roman" w:hAnsi="Times New Roman" w:cs="Times New Roman"/>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28"/>
          <w:szCs w:val="28"/>
          <w:lang w:eastAsia="ru-RU"/>
        </w:rPr>
      </w:pPr>
      <w:r w:rsidRPr="00CD4EE1">
        <w:rPr>
          <w:rFonts w:ascii="Times New Roman" w:eastAsia="Times New Roman" w:hAnsi="Times New Roman" w:cs="Times New Roman"/>
          <w:b/>
          <w:sz w:val="28"/>
          <w:szCs w:val="28"/>
          <w:lang w:eastAsia="ru-RU"/>
        </w:rPr>
        <w:t>АДМИНИСТРАЦИЯ СЕЛЬСКОГО ПОСЕЛЕНИЯ</w:t>
      </w:r>
    </w:p>
    <w:p w:rsidR="00317863" w:rsidRPr="00CD4EE1" w:rsidRDefault="00317863" w:rsidP="00317863">
      <w:pPr>
        <w:spacing w:after="0" w:line="240" w:lineRule="auto"/>
        <w:jc w:val="center"/>
        <w:rPr>
          <w:rFonts w:ascii="Times New Roman" w:eastAsia="Times New Roman" w:hAnsi="Times New Roman" w:cs="Times New Roman"/>
          <w:b/>
          <w:sz w:val="28"/>
          <w:szCs w:val="28"/>
          <w:lang w:eastAsia="ru-RU"/>
        </w:rPr>
      </w:pPr>
    </w:p>
    <w:p w:rsidR="00317863" w:rsidRPr="00CD4EE1" w:rsidRDefault="00317863" w:rsidP="00317863">
      <w:pPr>
        <w:spacing w:after="0" w:line="240" w:lineRule="auto"/>
        <w:jc w:val="center"/>
        <w:rPr>
          <w:rFonts w:ascii="Times New Roman" w:eastAsia="Times New Roman" w:hAnsi="Times New Roman" w:cs="Times New Roman"/>
          <w:b/>
          <w:sz w:val="32"/>
          <w:szCs w:val="28"/>
          <w:lang w:eastAsia="ru-RU"/>
        </w:rPr>
      </w:pPr>
      <w:r w:rsidRPr="00CD4EE1">
        <w:rPr>
          <w:rFonts w:ascii="Times New Roman" w:eastAsia="Times New Roman" w:hAnsi="Times New Roman" w:cs="Times New Roman"/>
          <w:b/>
          <w:sz w:val="32"/>
          <w:szCs w:val="28"/>
          <w:lang w:eastAsia="ru-RU"/>
        </w:rPr>
        <w:t>ПОСТАНОВЛЕНИЕ</w:t>
      </w:r>
    </w:p>
    <w:p w:rsidR="00317863" w:rsidRPr="00CD4EE1" w:rsidRDefault="00317863" w:rsidP="00317863">
      <w:pPr>
        <w:spacing w:after="0" w:line="240" w:lineRule="auto"/>
        <w:rPr>
          <w:rFonts w:ascii="Times New Roman" w:eastAsia="Times New Roman" w:hAnsi="Times New Roman" w:cs="Times New Roman"/>
          <w:sz w:val="24"/>
          <w:szCs w:val="24"/>
          <w:lang w:eastAsia="ru-RU"/>
        </w:rPr>
      </w:pPr>
    </w:p>
    <w:p w:rsidR="00317863" w:rsidRPr="00CD4EE1" w:rsidRDefault="00317863" w:rsidP="00317863">
      <w:pPr>
        <w:tabs>
          <w:tab w:val="left" w:pos="6715"/>
        </w:tabs>
        <w:spacing w:after="0" w:line="240" w:lineRule="auto"/>
        <w:rPr>
          <w:rFonts w:ascii="Times New Roman" w:eastAsia="Times New Roman" w:hAnsi="Times New Roman" w:cs="Times New Roman"/>
          <w:sz w:val="28"/>
          <w:szCs w:val="24"/>
          <w:lang w:eastAsia="ru-RU"/>
        </w:rPr>
      </w:pPr>
      <w:r w:rsidRPr="00CD4EE1">
        <w:rPr>
          <w:rFonts w:ascii="Times New Roman" w:eastAsia="Times New Roman" w:hAnsi="Times New Roman" w:cs="Times New Roman"/>
          <w:sz w:val="28"/>
          <w:szCs w:val="24"/>
          <w:lang w:eastAsia="ru-RU"/>
        </w:rPr>
        <w:t xml:space="preserve">от </w:t>
      </w:r>
      <w:r w:rsidRPr="00CD4EE1">
        <w:rPr>
          <w:rFonts w:ascii="Times New Roman" w:eastAsia="Times New Roman" w:hAnsi="Times New Roman" w:cs="Times New Roman"/>
          <w:color w:val="FF0000"/>
          <w:sz w:val="28"/>
          <w:szCs w:val="24"/>
          <w:lang w:eastAsia="ru-RU"/>
        </w:rPr>
        <w:t>00</w:t>
      </w:r>
      <w:r w:rsidRPr="00CD4EE1">
        <w:rPr>
          <w:rFonts w:ascii="Times New Roman" w:eastAsia="Times New Roman" w:hAnsi="Times New Roman" w:cs="Times New Roman"/>
          <w:sz w:val="28"/>
          <w:szCs w:val="24"/>
          <w:lang w:eastAsia="ru-RU"/>
        </w:rPr>
        <w:t>.</w:t>
      </w:r>
      <w:r w:rsidRPr="00CD4EE1">
        <w:rPr>
          <w:rFonts w:ascii="Times New Roman" w:eastAsia="Times New Roman" w:hAnsi="Times New Roman" w:cs="Times New Roman"/>
          <w:color w:val="FF0000"/>
          <w:sz w:val="28"/>
          <w:szCs w:val="24"/>
          <w:lang w:eastAsia="ru-RU"/>
        </w:rPr>
        <w:t>00</w:t>
      </w:r>
      <w:r w:rsidRPr="00CD4EE1">
        <w:rPr>
          <w:rFonts w:ascii="Times New Roman" w:eastAsia="Times New Roman" w:hAnsi="Times New Roman" w:cs="Times New Roman"/>
          <w:sz w:val="28"/>
          <w:szCs w:val="24"/>
          <w:lang w:eastAsia="ru-RU"/>
        </w:rPr>
        <w:t>.2018</w:t>
      </w:r>
      <w:r w:rsidRPr="00CD4EE1">
        <w:rPr>
          <w:rFonts w:ascii="Times New Roman" w:eastAsia="Times New Roman" w:hAnsi="Times New Roman" w:cs="Times New Roman"/>
          <w:sz w:val="28"/>
          <w:szCs w:val="24"/>
          <w:lang w:eastAsia="ru-RU"/>
        </w:rPr>
        <w:tab/>
        <w:t xml:space="preserve">                      №</w:t>
      </w:r>
      <w:r w:rsidRPr="00CD4EE1">
        <w:rPr>
          <w:rFonts w:ascii="Times New Roman" w:eastAsia="Times New Roman" w:hAnsi="Times New Roman" w:cs="Times New Roman"/>
          <w:color w:val="FF0000"/>
          <w:sz w:val="28"/>
          <w:szCs w:val="24"/>
          <w:lang w:eastAsia="ru-RU"/>
        </w:rPr>
        <w:t>00</w:t>
      </w:r>
    </w:p>
    <w:p w:rsidR="00317863" w:rsidRPr="00CD4EE1" w:rsidRDefault="00317863" w:rsidP="00317863">
      <w:pPr>
        <w:spacing w:after="0" w:line="240" w:lineRule="auto"/>
        <w:rPr>
          <w:rFonts w:ascii="Times New Roman" w:eastAsia="Times New Roman" w:hAnsi="Times New Roman" w:cs="Times New Roman"/>
          <w:i/>
          <w:sz w:val="28"/>
          <w:szCs w:val="24"/>
          <w:lang w:eastAsia="ru-RU"/>
        </w:rPr>
      </w:pPr>
      <w:r w:rsidRPr="00CD4EE1">
        <w:rPr>
          <w:rFonts w:ascii="Times New Roman" w:eastAsia="Times New Roman" w:hAnsi="Times New Roman" w:cs="Times New Roman"/>
          <w:i/>
          <w:sz w:val="28"/>
          <w:szCs w:val="24"/>
          <w:lang w:eastAsia="ru-RU"/>
        </w:rPr>
        <w:t>п. Выкатной</w:t>
      </w:r>
    </w:p>
    <w:p w:rsidR="00317863" w:rsidRDefault="00317863" w:rsidP="00317863">
      <w:pPr>
        <w:spacing w:after="0" w:line="240" w:lineRule="auto"/>
        <w:jc w:val="both"/>
        <w:rPr>
          <w:rFonts w:ascii="Times New Roman" w:hAnsi="Times New Roman" w:cs="Times New Roman"/>
          <w:sz w:val="28"/>
          <w:szCs w:val="28"/>
        </w:rPr>
      </w:pPr>
    </w:p>
    <w:p w:rsidR="00E238B0" w:rsidRDefault="00E238B0" w:rsidP="00317863">
      <w:pPr>
        <w:spacing w:after="0" w:line="240" w:lineRule="auto"/>
        <w:jc w:val="both"/>
        <w:rPr>
          <w:rFonts w:ascii="Times New Roman" w:hAnsi="Times New Roman" w:cs="Times New Roman"/>
          <w:sz w:val="28"/>
          <w:szCs w:val="28"/>
        </w:rPr>
      </w:pPr>
    </w:p>
    <w:p w:rsidR="00317863" w:rsidRPr="00317863" w:rsidRDefault="00317863" w:rsidP="00317863">
      <w:pPr>
        <w:spacing w:after="0" w:line="240" w:lineRule="auto"/>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О   Порядке   установления </w:t>
      </w:r>
    </w:p>
    <w:p w:rsidR="00317863" w:rsidRPr="00317863" w:rsidRDefault="00317863" w:rsidP="00317863">
      <w:pPr>
        <w:spacing w:after="0" w:line="240" w:lineRule="auto"/>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особого противопожарного </w:t>
      </w:r>
    </w:p>
    <w:p w:rsidR="00317863" w:rsidRPr="00317863" w:rsidRDefault="00317863" w:rsidP="00317863">
      <w:pPr>
        <w:spacing w:after="0" w:line="240" w:lineRule="auto"/>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режима</w:t>
      </w:r>
    </w:p>
    <w:p w:rsidR="00317863" w:rsidRPr="00317863" w:rsidRDefault="00317863" w:rsidP="00317863">
      <w:pPr>
        <w:spacing w:after="0" w:line="240" w:lineRule="auto"/>
        <w:jc w:val="both"/>
        <w:rPr>
          <w:rFonts w:ascii="Times New Roman" w:eastAsia="Times New Roman" w:hAnsi="Times New Roman" w:cs="Times New Roman"/>
          <w:sz w:val="28"/>
          <w:szCs w:val="28"/>
          <w:lang w:eastAsia="ru-RU"/>
        </w:rPr>
      </w:pPr>
    </w:p>
    <w:p w:rsidR="00317863" w:rsidRPr="00317863" w:rsidRDefault="00317863" w:rsidP="00317863">
      <w:pPr>
        <w:tabs>
          <w:tab w:val="left" w:pos="5940"/>
        </w:tabs>
        <w:spacing w:after="0" w:line="240" w:lineRule="auto"/>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 № 390, в целях обеспечения первичных мер пожарной безопасности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 xml:space="preserve"> в пожароопасные периоды: </w:t>
      </w:r>
    </w:p>
    <w:p w:rsidR="00317863" w:rsidRPr="00317863" w:rsidRDefault="00317863" w:rsidP="00317863">
      <w:pPr>
        <w:tabs>
          <w:tab w:val="left" w:pos="5940"/>
        </w:tabs>
        <w:spacing w:after="0" w:line="240" w:lineRule="auto"/>
        <w:jc w:val="both"/>
        <w:rPr>
          <w:rFonts w:ascii="Times New Roman" w:eastAsia="Times New Roman" w:hAnsi="Times New Roman" w:cs="Times New Roman"/>
          <w:sz w:val="28"/>
          <w:szCs w:val="28"/>
          <w:lang w:eastAsia="ru-RU"/>
        </w:rPr>
      </w:pPr>
    </w:p>
    <w:p w:rsidR="00317863" w:rsidRDefault="00317863" w:rsidP="00317863">
      <w:pPr>
        <w:tabs>
          <w:tab w:val="left" w:pos="5940"/>
        </w:tabs>
        <w:spacing w:after="0" w:line="240" w:lineRule="auto"/>
        <w:ind w:firstLine="709"/>
        <w:jc w:val="both"/>
        <w:rPr>
          <w:rFonts w:ascii="Times New Roman" w:hAnsi="Times New Roman" w:cs="Times New Roman"/>
          <w:sz w:val="28"/>
          <w:szCs w:val="28"/>
        </w:rPr>
      </w:pPr>
      <w:r w:rsidRPr="00317863">
        <w:rPr>
          <w:rFonts w:ascii="Times New Roman" w:eastAsia="Times New Roman" w:hAnsi="Times New Roman" w:cs="Times New Roman"/>
          <w:sz w:val="28"/>
          <w:szCs w:val="28"/>
          <w:lang w:eastAsia="ru-RU"/>
        </w:rPr>
        <w:t xml:space="preserve">1. Утвердить прилагаемый Порядок установления особого противопожарного режима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w:t>
      </w:r>
    </w:p>
    <w:p w:rsidR="00317863" w:rsidRPr="00CD4EE1" w:rsidRDefault="00317863" w:rsidP="0031786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D4EE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 в установленном порядке.</w:t>
      </w:r>
    </w:p>
    <w:p w:rsidR="00317863" w:rsidRPr="00CD4EE1" w:rsidRDefault="00317863" w:rsidP="00317863">
      <w:pPr>
        <w:spacing w:after="0" w:line="240" w:lineRule="auto"/>
        <w:jc w:val="both"/>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CD4EE1">
        <w:rPr>
          <w:rFonts w:ascii="Times New Roman" w:eastAsia="Times New Roman" w:hAnsi="Times New Roman" w:cs="Times New Roman"/>
          <w:sz w:val="28"/>
          <w:szCs w:val="28"/>
          <w:lang w:eastAsia="ru-RU"/>
        </w:rPr>
        <w:t>. Контроль за выполнением постановления оставляю за собой.</w:t>
      </w:r>
    </w:p>
    <w:p w:rsidR="00317863" w:rsidRPr="00CD4EE1" w:rsidRDefault="00317863" w:rsidP="00317863">
      <w:pPr>
        <w:spacing w:after="0" w:line="240" w:lineRule="auto"/>
        <w:rPr>
          <w:rFonts w:ascii="Times New Roman" w:eastAsia="Times New Roman" w:hAnsi="Times New Roman" w:cs="Times New Roman"/>
          <w:sz w:val="28"/>
          <w:szCs w:val="28"/>
          <w:lang w:eastAsia="ru-RU"/>
        </w:rPr>
      </w:pPr>
    </w:p>
    <w:p w:rsidR="00317863" w:rsidRPr="00CD4EE1" w:rsidRDefault="00317863" w:rsidP="00317863">
      <w:pPr>
        <w:spacing w:after="0" w:line="240" w:lineRule="auto"/>
        <w:rPr>
          <w:rFonts w:ascii="Times New Roman" w:eastAsia="Times New Roman" w:hAnsi="Times New Roman" w:cs="Times New Roman"/>
          <w:sz w:val="28"/>
          <w:szCs w:val="28"/>
          <w:lang w:eastAsia="ru-RU"/>
        </w:rPr>
      </w:pPr>
    </w:p>
    <w:p w:rsidR="00317863" w:rsidRPr="00CD4EE1" w:rsidRDefault="00317863" w:rsidP="00317863">
      <w:pPr>
        <w:spacing w:after="0" w:line="240" w:lineRule="auto"/>
        <w:rPr>
          <w:rFonts w:ascii="Times New Roman" w:eastAsia="Times New Roman" w:hAnsi="Times New Roman" w:cs="Times New Roman"/>
          <w:sz w:val="28"/>
          <w:szCs w:val="28"/>
          <w:lang w:eastAsia="ru-RU"/>
        </w:rPr>
      </w:pPr>
    </w:p>
    <w:p w:rsidR="00317863" w:rsidRPr="00CD4EE1" w:rsidRDefault="00317863" w:rsidP="00317863">
      <w:pPr>
        <w:spacing w:after="0" w:line="240" w:lineRule="auto"/>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Глава сельского</w:t>
      </w:r>
    </w:p>
    <w:p w:rsidR="00317863" w:rsidRDefault="00317863" w:rsidP="00317863">
      <w:pPr>
        <w:spacing w:after="0" w:line="240" w:lineRule="auto"/>
        <w:jc w:val="both"/>
        <w:rPr>
          <w:rFonts w:ascii="Times New Roman" w:eastAsia="Times New Roman" w:hAnsi="Times New Roman" w:cs="Times New Roman"/>
          <w:sz w:val="28"/>
          <w:szCs w:val="28"/>
          <w:lang w:eastAsia="ru-RU"/>
        </w:rPr>
      </w:pPr>
      <w:r w:rsidRPr="00CD4EE1">
        <w:rPr>
          <w:rFonts w:ascii="Times New Roman" w:eastAsia="Times New Roman" w:hAnsi="Times New Roman" w:cs="Times New Roman"/>
          <w:sz w:val="28"/>
          <w:szCs w:val="28"/>
          <w:lang w:eastAsia="ru-RU"/>
        </w:rPr>
        <w:t xml:space="preserve">поселения Выкатной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D4EE1">
        <w:rPr>
          <w:rFonts w:ascii="Times New Roman" w:eastAsia="Times New Roman" w:hAnsi="Times New Roman" w:cs="Times New Roman"/>
          <w:sz w:val="28"/>
          <w:szCs w:val="28"/>
          <w:lang w:eastAsia="ru-RU"/>
        </w:rPr>
        <w:t>Н.Г. Щепёткин</w:t>
      </w:r>
    </w:p>
    <w:p w:rsidR="00317863" w:rsidRDefault="00317863" w:rsidP="00317863">
      <w:pPr>
        <w:spacing w:after="0" w:line="240" w:lineRule="auto"/>
        <w:jc w:val="both"/>
        <w:rPr>
          <w:rFonts w:ascii="Times New Roman" w:eastAsia="Times New Roman" w:hAnsi="Times New Roman" w:cs="Times New Roman"/>
          <w:sz w:val="28"/>
          <w:szCs w:val="28"/>
          <w:lang w:eastAsia="ru-RU"/>
        </w:rPr>
      </w:pPr>
    </w:p>
    <w:p w:rsidR="00317863" w:rsidRDefault="00317863" w:rsidP="00317863">
      <w:pPr>
        <w:spacing w:after="0" w:line="240" w:lineRule="auto"/>
        <w:jc w:val="both"/>
        <w:rPr>
          <w:rFonts w:ascii="Times New Roman" w:eastAsia="Times New Roman" w:hAnsi="Times New Roman" w:cs="Times New Roman"/>
          <w:sz w:val="28"/>
          <w:szCs w:val="28"/>
          <w:lang w:eastAsia="ru-RU"/>
        </w:rPr>
      </w:pPr>
    </w:p>
    <w:p w:rsidR="00317863" w:rsidRDefault="00317863" w:rsidP="00317863">
      <w:pPr>
        <w:spacing w:after="0" w:line="240" w:lineRule="auto"/>
        <w:jc w:val="both"/>
        <w:rPr>
          <w:rFonts w:ascii="Times New Roman" w:eastAsia="Times New Roman" w:hAnsi="Times New Roman" w:cs="Times New Roman"/>
          <w:sz w:val="28"/>
          <w:szCs w:val="28"/>
          <w:lang w:eastAsia="ru-RU"/>
        </w:rPr>
      </w:pPr>
    </w:p>
    <w:p w:rsidR="00317863" w:rsidRDefault="00317863" w:rsidP="00317863">
      <w:pPr>
        <w:spacing w:after="0" w:line="240" w:lineRule="auto"/>
        <w:jc w:val="both"/>
        <w:rPr>
          <w:rFonts w:ascii="Times New Roman" w:eastAsia="Times New Roman" w:hAnsi="Times New Roman" w:cs="Times New Roman"/>
          <w:sz w:val="28"/>
          <w:szCs w:val="28"/>
          <w:lang w:eastAsia="ru-RU"/>
        </w:rPr>
      </w:pPr>
    </w:p>
    <w:p w:rsidR="00E679BF" w:rsidRDefault="00E679BF" w:rsidP="00317863">
      <w:pPr>
        <w:spacing w:after="0" w:line="240" w:lineRule="auto"/>
        <w:jc w:val="right"/>
        <w:rPr>
          <w:rFonts w:ascii="Times New Roman" w:eastAsia="Times New Roman" w:hAnsi="Times New Roman" w:cs="Times New Roman"/>
          <w:sz w:val="28"/>
          <w:szCs w:val="28"/>
          <w:lang w:eastAsia="ru-RU"/>
        </w:rPr>
      </w:pP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bookmarkStart w:id="0" w:name="_GoBack"/>
      <w:bookmarkEnd w:id="0"/>
      <w:r w:rsidRPr="00317863">
        <w:rPr>
          <w:rFonts w:ascii="Times New Roman" w:eastAsia="Times New Roman" w:hAnsi="Times New Roman" w:cs="Times New Roman"/>
          <w:sz w:val="28"/>
          <w:szCs w:val="28"/>
          <w:lang w:eastAsia="ru-RU"/>
        </w:rPr>
        <w:lastRenderedPageBreak/>
        <w:t>Приложение к</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постановлению администрации</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Выкатной</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                                                                                      от </w:t>
      </w:r>
      <w:r w:rsidRPr="00317863">
        <w:rPr>
          <w:rFonts w:ascii="Times New Roman" w:eastAsia="Times New Roman" w:hAnsi="Times New Roman" w:cs="Times New Roman"/>
          <w:color w:val="FF0000"/>
          <w:sz w:val="28"/>
          <w:szCs w:val="28"/>
          <w:lang w:eastAsia="ru-RU"/>
        </w:rPr>
        <w:t>00</w:t>
      </w:r>
      <w:r w:rsidRPr="00317863">
        <w:rPr>
          <w:rFonts w:ascii="Times New Roman" w:eastAsia="Times New Roman" w:hAnsi="Times New Roman" w:cs="Times New Roman"/>
          <w:sz w:val="28"/>
          <w:szCs w:val="28"/>
          <w:lang w:eastAsia="ru-RU"/>
        </w:rPr>
        <w:t>.</w:t>
      </w:r>
      <w:r w:rsidRPr="00317863">
        <w:rPr>
          <w:rFonts w:ascii="Times New Roman" w:eastAsia="Times New Roman" w:hAnsi="Times New Roman" w:cs="Times New Roman"/>
          <w:color w:val="FF0000"/>
          <w:sz w:val="28"/>
          <w:szCs w:val="28"/>
          <w:lang w:eastAsia="ru-RU"/>
        </w:rPr>
        <w:t>00</w:t>
      </w:r>
      <w:r w:rsidRPr="00317863">
        <w:rPr>
          <w:rFonts w:ascii="Times New Roman" w:eastAsia="Times New Roman" w:hAnsi="Times New Roman" w:cs="Times New Roman"/>
          <w:sz w:val="28"/>
          <w:szCs w:val="28"/>
          <w:lang w:eastAsia="ru-RU"/>
        </w:rPr>
        <w:t xml:space="preserve">.2018 № </w:t>
      </w:r>
      <w:r w:rsidRPr="00317863">
        <w:rPr>
          <w:rFonts w:ascii="Times New Roman" w:eastAsia="Times New Roman" w:hAnsi="Times New Roman" w:cs="Times New Roman"/>
          <w:color w:val="FF0000"/>
          <w:sz w:val="28"/>
          <w:szCs w:val="28"/>
          <w:lang w:eastAsia="ru-RU"/>
        </w:rPr>
        <w:t>00</w:t>
      </w:r>
      <w:r w:rsidRPr="00317863">
        <w:rPr>
          <w:rFonts w:ascii="Times New Roman" w:eastAsia="Times New Roman" w:hAnsi="Times New Roman" w:cs="Times New Roman"/>
          <w:sz w:val="28"/>
          <w:szCs w:val="28"/>
          <w:lang w:eastAsia="ru-RU"/>
        </w:rPr>
        <w:t xml:space="preserve">  </w:t>
      </w:r>
    </w:p>
    <w:p w:rsidR="00317863" w:rsidRPr="00317863" w:rsidRDefault="00317863" w:rsidP="00317863">
      <w:pPr>
        <w:spacing w:after="0" w:line="240" w:lineRule="auto"/>
        <w:jc w:val="right"/>
        <w:rPr>
          <w:rFonts w:ascii="Times New Roman" w:eastAsia="Times New Roman" w:hAnsi="Times New Roman" w:cs="Times New Roman"/>
          <w:sz w:val="28"/>
          <w:szCs w:val="28"/>
          <w:lang w:eastAsia="ru-RU"/>
        </w:rPr>
      </w:pP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7863">
        <w:rPr>
          <w:rFonts w:ascii="Times New Roman" w:eastAsia="Times New Roman" w:hAnsi="Times New Roman" w:cs="Times New Roman"/>
          <w:bCs/>
          <w:sz w:val="28"/>
          <w:szCs w:val="28"/>
          <w:lang w:eastAsia="ru-RU"/>
        </w:rPr>
        <w:t>П</w:t>
      </w:r>
      <w:r w:rsidRPr="00317863">
        <w:rPr>
          <w:rFonts w:ascii="Times New Roman" w:eastAsia="Times New Roman" w:hAnsi="Times New Roman" w:cs="Times New Roman"/>
          <w:bCs/>
          <w:sz w:val="28"/>
          <w:szCs w:val="28"/>
          <w:lang w:eastAsia="ru-RU"/>
        </w:rPr>
        <w:t>орядок</w:t>
      </w: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17863">
        <w:rPr>
          <w:rFonts w:ascii="Times New Roman" w:eastAsia="Times New Roman" w:hAnsi="Times New Roman" w:cs="Times New Roman"/>
          <w:bCs/>
          <w:sz w:val="28"/>
          <w:szCs w:val="28"/>
          <w:lang w:eastAsia="ru-RU"/>
        </w:rPr>
        <w:t>установления</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особого</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противопожарного</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режима</w:t>
      </w:r>
    </w:p>
    <w:p w:rsidR="00317863" w:rsidRPr="00317863" w:rsidRDefault="00317863" w:rsidP="0031786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7863">
        <w:rPr>
          <w:rFonts w:ascii="Times New Roman" w:eastAsia="Times New Roman" w:hAnsi="Times New Roman" w:cs="Times New Roman"/>
          <w:bCs/>
          <w:sz w:val="28"/>
          <w:szCs w:val="28"/>
          <w:lang w:eastAsia="ru-RU"/>
        </w:rPr>
        <w:t>на</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территории</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сельского</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поселения</w:t>
      </w:r>
      <w:r w:rsidRPr="00317863">
        <w:rPr>
          <w:rFonts w:ascii="Times New Roman" w:eastAsia="Times New Roman" w:hAnsi="Times New Roman" w:cs="Times New Roman"/>
          <w:bCs/>
          <w:sz w:val="28"/>
          <w:szCs w:val="28"/>
          <w:lang w:eastAsia="ru-RU"/>
        </w:rPr>
        <w:t xml:space="preserve"> </w:t>
      </w:r>
      <w:r w:rsidRPr="00317863">
        <w:rPr>
          <w:rFonts w:ascii="Times New Roman" w:eastAsia="Times New Roman" w:hAnsi="Times New Roman" w:cs="Times New Roman"/>
          <w:bCs/>
          <w:sz w:val="28"/>
          <w:szCs w:val="28"/>
          <w:lang w:eastAsia="ru-RU"/>
        </w:rPr>
        <w:t>Выкатной</w:t>
      </w:r>
    </w:p>
    <w:p w:rsidR="00317863" w:rsidRPr="00317863" w:rsidRDefault="00317863" w:rsidP="003178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1. Настоящий Порядок установления особого противопожарного режима на территории сельского поселения </w:t>
      </w:r>
      <w:r>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 xml:space="preserve"> (далее – поселение) разработан в соответствии с Федеральным </w:t>
      </w:r>
      <w:hyperlink r:id="rId5" w:history="1">
        <w:r w:rsidRPr="00317863">
          <w:rPr>
            <w:rFonts w:ascii="Times New Roman" w:eastAsia="Times New Roman" w:hAnsi="Times New Roman" w:cs="Times New Roman"/>
            <w:sz w:val="28"/>
            <w:szCs w:val="28"/>
            <w:lang w:eastAsia="ru-RU"/>
          </w:rPr>
          <w:t>законом</w:t>
        </w:r>
      </w:hyperlink>
      <w:r w:rsidRPr="00317863">
        <w:rPr>
          <w:rFonts w:ascii="Times New Roman" w:eastAsia="Times New Roman" w:hAnsi="Times New Roman" w:cs="Times New Roman"/>
          <w:sz w:val="28"/>
          <w:szCs w:val="28"/>
          <w:lang w:eastAsia="ru-RU"/>
        </w:rPr>
        <w:t xml:space="preserve">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 № 390.</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 xml:space="preserve">2. Противопожарный режим </w:t>
      </w:r>
      <w:r>
        <w:rPr>
          <w:rFonts w:ascii="Times New Roman" w:eastAsia="Times New Roman" w:hAnsi="Times New Roman" w:cs="Times New Roman"/>
          <w:sz w:val="28"/>
          <w:szCs w:val="28"/>
          <w:lang w:eastAsia="ru-RU"/>
        </w:rPr>
        <w:t>–</w:t>
      </w:r>
      <w:r w:rsidRPr="00317863">
        <w:rPr>
          <w:rFonts w:ascii="Times New Roman" w:eastAsia="Times New Roman" w:hAnsi="Times New Roman" w:cs="Times New Roman"/>
          <w:sz w:val="28"/>
          <w:szCs w:val="28"/>
          <w:lang w:eastAsia="ru-RU"/>
        </w:rPr>
        <w:t xml:space="preserve"> правила поведения людей, порядок организации производства и (или) содержания помещений (территорий), обеспечивающие предупреждение нарушений требований пожарной безопасности и тушение пожаров.</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Основаниями для установления особого противопожарного режима на территории поселения являются: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17863">
        <w:rPr>
          <w:rFonts w:ascii="Times New Roman" w:eastAsia="Times New Roman" w:hAnsi="Times New Roman" w:cs="Times New Roman"/>
          <w:sz w:val="28"/>
          <w:szCs w:val="28"/>
          <w:lang w:eastAsia="ru-RU"/>
        </w:rPr>
        <w:t>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2) прорыв магистрального нефтепровода, газопровода;</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увеличение числа пожаров на территории поселения;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аварийное отключение коммунальной системы жизнеобеспечения или электроэнергетической системы в жилых кварталах на 2 суток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5) сильный ветер (в том числе смерчи и шквалы) со скоростью ветра в порывах 20 и более метров в секунду;</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6) температура воздуха +30 градусов по Цельсию и выше в течение одной недели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7) крупные лесные пожары на площади 25 гектаров и более.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В случае наступления вышеуказанных оснований Глава сельского поселения нормативным правовым актом устанавливает на территории сельского поселения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поселения.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На период действия особого противопожарного режима на территории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lastRenderedPageBreak/>
        <w:t>5. В рамках обеспечения особого противопожарного режима на территории поселения Администрация сельского поселения разрабатывает и проводит следующие мероприятия:</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 создает комиссию по борьбе с пожарами;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2) принимает необходимые меры по своевременной очистке территорий населенных пунктов сельского поселения от горючих отходов и мусора;</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3) информирует в установленном законодательством порядке уполномоченные органы о нарушениях требования пожарной безопасности;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4) организует наблюдение за противопожарным состоянием населенных пунктов поселения и прилегающим к ним зонам путем несения дежурства гражданами и работниками организаций;</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5) 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6) проводит разъяснительную работу с населением об опасности разведения костров на территории населенных пунктов и на прилегающих к ним зонах;</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7) 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8) организует силами местного населения и членов добровольных пожарных дружин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9) организует в помощь членам добровольной пожарной охраны дежурство граждан и работников предприятий, расположенных в населенных пунктах;</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10) принимает иные дополнительные меры пожарной безопасности, не противоречащие законодательству Российской Федерации;</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11) принимает меры по скашиванию сухой травы, уборке валежника, иного горючего мусора с территорий, прилегающих к границам предприятий, организаций;</w:t>
      </w:r>
    </w:p>
    <w:p w:rsidR="00317863" w:rsidRPr="00317863" w:rsidRDefault="00317863" w:rsidP="003178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12) осуществляет иные мероприятия, связанные с решением вопросов содействия пожарной охране при тушении пожаров.</w:t>
      </w:r>
    </w:p>
    <w:p w:rsidR="00317863" w:rsidRPr="00317863" w:rsidRDefault="00317863" w:rsidP="00E679BF">
      <w:pPr>
        <w:spacing w:after="0" w:line="240" w:lineRule="auto"/>
        <w:ind w:firstLine="709"/>
        <w:jc w:val="both"/>
        <w:rPr>
          <w:rFonts w:ascii="Times New Roman" w:eastAsia="Times New Roman" w:hAnsi="Times New Roman" w:cs="Times New Roman"/>
          <w:sz w:val="28"/>
          <w:szCs w:val="28"/>
          <w:lang w:eastAsia="ru-RU"/>
        </w:rPr>
      </w:pPr>
      <w:r w:rsidRPr="00317863">
        <w:rPr>
          <w:rFonts w:ascii="Times New Roman" w:eastAsia="Times New Roman" w:hAnsi="Times New Roman" w:cs="Times New Roman"/>
          <w:sz w:val="28"/>
          <w:szCs w:val="28"/>
          <w:lang w:eastAsia="ru-RU"/>
        </w:rPr>
        <w:t>6. По итогам принятых мер, а также в случае снижения пожарной опасности комиссией по предупреждению и ликвидации чрезвычайных ситуаций и обеспечению пожарной безопасности сельского поселения принимается решение об отмене особого противопожарного режима. В соответствии с указанием решения издается Постановление главы сельского поселения о снятии на территории сельского поселения или ее части особого противопожарного режима.</w:t>
      </w:r>
    </w:p>
    <w:p w:rsidR="00317863" w:rsidRPr="00317863" w:rsidRDefault="00317863" w:rsidP="00317863">
      <w:pPr>
        <w:spacing w:after="0" w:line="240" w:lineRule="auto"/>
        <w:ind w:firstLine="709"/>
        <w:jc w:val="both"/>
        <w:rPr>
          <w:rFonts w:ascii="Times New Roman" w:hAnsi="Times New Roman" w:cs="Times New Roman"/>
          <w:sz w:val="28"/>
          <w:szCs w:val="28"/>
        </w:rPr>
      </w:pPr>
      <w:r w:rsidRPr="00317863">
        <w:rPr>
          <w:rFonts w:ascii="Times New Roman" w:eastAsia="Times New Roman" w:hAnsi="Times New Roman" w:cs="Times New Roman"/>
          <w:sz w:val="28"/>
          <w:szCs w:val="28"/>
          <w:lang w:eastAsia="ru-RU"/>
        </w:rPr>
        <w:t xml:space="preserve">7. Контроль за осуществлением мероприятий в период особого противопожарного режима осуществляет комиссия по предупреждению и ликвидации чрезвычайных ситуаций и обеспечению пожарной безопасности сельского поселения </w:t>
      </w:r>
      <w:r w:rsidR="00E679BF">
        <w:rPr>
          <w:rFonts w:ascii="Times New Roman" w:eastAsia="Times New Roman" w:hAnsi="Times New Roman" w:cs="Times New Roman"/>
          <w:sz w:val="28"/>
          <w:szCs w:val="28"/>
          <w:lang w:eastAsia="ru-RU"/>
        </w:rPr>
        <w:t>Выкатной</w:t>
      </w:r>
      <w:r w:rsidRPr="00317863">
        <w:rPr>
          <w:rFonts w:ascii="Times New Roman" w:eastAsia="Times New Roman" w:hAnsi="Times New Roman" w:cs="Times New Roman"/>
          <w:sz w:val="28"/>
          <w:szCs w:val="28"/>
          <w:lang w:eastAsia="ru-RU"/>
        </w:rPr>
        <w:t>.</w:t>
      </w:r>
    </w:p>
    <w:sectPr w:rsidR="00317863" w:rsidRPr="00317863" w:rsidSect="00E679B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08"/>
    <w:rsid w:val="00317863"/>
    <w:rsid w:val="00897608"/>
    <w:rsid w:val="00E238B0"/>
    <w:rsid w:val="00E6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57F8"/>
  <w15:chartTrackingRefBased/>
  <w15:docId w15:val="{CC8469B7-89FA-45C3-ABDA-DD56CBD1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170F33849C8C3E232DCBF464605FF5BD9574F88872E558F675B81BF6F12CACFCDA7F8109Cq6a8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2018-06-26T10:15:00Z</dcterms:created>
  <dcterms:modified xsi:type="dcterms:W3CDTF">2018-06-26T10:27:00Z</dcterms:modified>
</cp:coreProperties>
</file>